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2D903" w14:textId="4D3CE12E" w:rsidR="00EF5362" w:rsidRPr="00EF5362" w:rsidRDefault="00EF5362" w:rsidP="00EF5362">
      <w:pPr>
        <w:rPr>
          <w:b/>
          <w:bCs/>
        </w:rPr>
      </w:pPr>
      <w:r>
        <w:rPr>
          <w:b/>
          <w:bCs/>
        </w:rPr>
        <w:t>Langston Hughes Affordable Housing, Inc.</w:t>
      </w:r>
    </w:p>
    <w:p w14:paraId="6C0C0E4C" w14:textId="77777777" w:rsidR="00EF5362" w:rsidRPr="00EF5362" w:rsidRDefault="00EF5362" w:rsidP="00EF5362">
      <w:pPr>
        <w:rPr>
          <w:b/>
          <w:bCs/>
        </w:rPr>
      </w:pPr>
      <w:r w:rsidRPr="00EF5362">
        <w:rPr>
          <w:b/>
          <w:bCs/>
        </w:rPr>
        <w:t>BOARD OF DIRECTORS RESOLUTION</w:t>
      </w:r>
    </w:p>
    <w:p w14:paraId="258D5B05" w14:textId="5C9D3918" w:rsidR="00EF5362" w:rsidRPr="00EF5362" w:rsidRDefault="00EF5362" w:rsidP="00EF5362">
      <w:r w:rsidRPr="00EF5362">
        <w:t xml:space="preserve">At a special meeting of the Board of Directors of </w:t>
      </w:r>
      <w:r>
        <w:t>Langston Hughes Affordable Housing, Inc.</w:t>
      </w:r>
      <w:r w:rsidRPr="00EF5362">
        <w:t>, a South Carolina non-profit</w:t>
      </w:r>
    </w:p>
    <w:p w14:paraId="2BFBC020" w14:textId="1FFD0A41" w:rsidR="00EF5362" w:rsidRPr="00EF5362" w:rsidRDefault="00EF5362" w:rsidP="00EF5362">
      <w:r w:rsidRPr="00EF5362">
        <w:t xml:space="preserve">corporation (the “Corporation”), on October 25, </w:t>
      </w:r>
      <w:proofErr w:type="gramStart"/>
      <w:r w:rsidRPr="00EF5362">
        <w:t>2024</w:t>
      </w:r>
      <w:proofErr w:type="gramEnd"/>
      <w:r w:rsidRPr="00EF5362">
        <w:t xml:space="preserve"> pursuant to proper notice and in compliance with</w:t>
      </w:r>
      <w:r>
        <w:t xml:space="preserve"> </w:t>
      </w:r>
      <w:r w:rsidRPr="00EF5362">
        <w:t xml:space="preserve">the Corporation’s </w:t>
      </w:r>
      <w:proofErr w:type="gramStart"/>
      <w:r w:rsidRPr="00EF5362">
        <w:t>By</w:t>
      </w:r>
      <w:proofErr w:type="gramEnd"/>
      <w:r w:rsidRPr="00EF5362">
        <w:t xml:space="preserve"> Laws, the Board agrees and certifies the following:</w:t>
      </w:r>
    </w:p>
    <w:p w14:paraId="329DACDB" w14:textId="0E84ED57" w:rsidR="00EF5362" w:rsidRPr="00EF5362" w:rsidRDefault="00EF5362" w:rsidP="00EF5362">
      <w:r w:rsidRPr="00EF5362">
        <w:t>The Corporation has been determined by the Internal Revenue Service to be a nonprofit organization as</w:t>
      </w:r>
      <w:r>
        <w:t xml:space="preserve"> </w:t>
      </w:r>
      <w:r w:rsidRPr="00EF5362">
        <w:t>described in IRC Section 501(c)(3) with purposes which include the fostering of low-income housing.</w:t>
      </w:r>
    </w:p>
    <w:p w14:paraId="385C6E14" w14:textId="3F8D818A" w:rsidR="00EF5362" w:rsidRPr="00EF5362" w:rsidRDefault="00EF5362" w:rsidP="00EF5362">
      <w:r w:rsidRPr="00EF5362">
        <w:t>NOW THEREFORE RESOLVED the Corporation shall be the sponsor of proposed affordable housing</w:t>
      </w:r>
      <w:r>
        <w:t xml:space="preserve"> </w:t>
      </w:r>
      <w:r w:rsidRPr="00EF5362">
        <w:t xml:space="preserve">developments, applying for Low Income Housing Tax Credits to multi-state housing finance </w:t>
      </w:r>
      <w:proofErr w:type="gramStart"/>
      <w:r w:rsidRPr="00EF5362">
        <w:t>agencies;</w:t>
      </w:r>
      <w:proofErr w:type="gramEnd"/>
    </w:p>
    <w:p w14:paraId="56F6F154" w14:textId="37F49659" w:rsidR="00EF5362" w:rsidRPr="00EF5362" w:rsidRDefault="00EF5362" w:rsidP="00EF5362">
      <w:proofErr w:type="gramStart"/>
      <w:r w:rsidRPr="00EF5362">
        <w:t>BE IT</w:t>
      </w:r>
      <w:proofErr w:type="gramEnd"/>
      <w:r w:rsidRPr="00EF5362">
        <w:t xml:space="preserve"> FURTHER </w:t>
      </w:r>
      <w:proofErr w:type="gramStart"/>
      <w:r w:rsidRPr="00EF5362">
        <w:t>RESOLVED</w:t>
      </w:r>
      <w:proofErr w:type="gramEnd"/>
      <w:r w:rsidRPr="00EF5362">
        <w:t xml:space="preserve"> the Corporation will maintain material participation during the</w:t>
      </w:r>
      <w:r>
        <w:t xml:space="preserve"> </w:t>
      </w:r>
      <w:r w:rsidRPr="00EF5362">
        <w:t xml:space="preserve">development and compliance period as required by </w:t>
      </w:r>
      <w:proofErr w:type="gramStart"/>
      <w:r w:rsidRPr="00EF5362">
        <w:t>Internal</w:t>
      </w:r>
      <w:proofErr w:type="gramEnd"/>
      <w:r w:rsidRPr="00EF5362">
        <w:t xml:space="preserve"> Revenue Code and local state agencies.</w:t>
      </w:r>
    </w:p>
    <w:p w14:paraId="225ACBA0" w14:textId="3D8DE5C6" w:rsidR="00EF5362" w:rsidRPr="00EF5362" w:rsidRDefault="00EF5362" w:rsidP="00EF5362">
      <w:proofErr w:type="gramStart"/>
      <w:r w:rsidRPr="00EF5362">
        <w:t>BE IT</w:t>
      </w:r>
      <w:proofErr w:type="gramEnd"/>
      <w:r w:rsidRPr="00EF5362">
        <w:t xml:space="preserve"> FURTHER </w:t>
      </w:r>
      <w:proofErr w:type="gramStart"/>
      <w:r w:rsidRPr="00EF5362">
        <w:t>RESOLVED</w:t>
      </w:r>
      <w:proofErr w:type="gramEnd"/>
      <w:r w:rsidRPr="00EF5362">
        <w:t xml:space="preserve"> the Corporation’s employees are authorized to furnish all services</w:t>
      </w:r>
      <w:r>
        <w:t xml:space="preserve"> </w:t>
      </w:r>
      <w:r w:rsidRPr="00EF5362">
        <w:t xml:space="preserve">required in connection </w:t>
      </w:r>
      <w:proofErr w:type="gramStart"/>
      <w:r w:rsidRPr="00EF5362">
        <w:t>to</w:t>
      </w:r>
      <w:proofErr w:type="gramEnd"/>
      <w:r w:rsidRPr="00EF5362">
        <w:t xml:space="preserve"> development including but not limited to the services listed below:</w:t>
      </w:r>
    </w:p>
    <w:p w14:paraId="10429105" w14:textId="77777777" w:rsidR="00EF5362" w:rsidRPr="00EF5362" w:rsidRDefault="00EF5362" w:rsidP="00EF5362">
      <w:r w:rsidRPr="00EF5362">
        <w:t>1. Obtain site control</w:t>
      </w:r>
    </w:p>
    <w:p w14:paraId="64C222C3" w14:textId="77777777" w:rsidR="00EF5362" w:rsidRPr="00EF5362" w:rsidRDefault="00EF5362" w:rsidP="00EF5362">
      <w:r w:rsidRPr="00EF5362">
        <w:t>2. Submit tax credit application</w:t>
      </w:r>
    </w:p>
    <w:p w14:paraId="06BC8AA7" w14:textId="77777777" w:rsidR="00EF5362" w:rsidRPr="00EF5362" w:rsidRDefault="00EF5362" w:rsidP="00EF5362">
      <w:r w:rsidRPr="00EF5362">
        <w:t>3. Negotiate and coordinate financing and tax credit equity investment</w:t>
      </w:r>
    </w:p>
    <w:p w14:paraId="0A1FED28" w14:textId="77777777" w:rsidR="00EF5362" w:rsidRPr="00EF5362" w:rsidRDefault="00EF5362" w:rsidP="00EF5362">
      <w:r w:rsidRPr="00EF5362">
        <w:t>4. Development services in development agreement</w:t>
      </w:r>
    </w:p>
    <w:p w14:paraId="05D9CBC3" w14:textId="77777777" w:rsidR="00EF5362" w:rsidRPr="00EF5362" w:rsidRDefault="00EF5362" w:rsidP="00EF5362">
      <w:r w:rsidRPr="00EF5362">
        <w:t>5. Oversee construction and soft development expenditures</w:t>
      </w:r>
    </w:p>
    <w:p w14:paraId="0F6A9C1C" w14:textId="77777777" w:rsidR="00EF5362" w:rsidRPr="00EF5362" w:rsidRDefault="00EF5362" w:rsidP="00EF5362">
      <w:r w:rsidRPr="00EF5362">
        <w:t>6. Secure a management company</w:t>
      </w:r>
    </w:p>
    <w:p w14:paraId="25A8E4AB" w14:textId="2D4B112A" w:rsidR="00EF5362" w:rsidRPr="00EF5362" w:rsidRDefault="00EF5362" w:rsidP="00EF5362">
      <w:r w:rsidRPr="00EF5362">
        <w:t>7. Oversee the initial and continued leasing and file completion in accordance with rent and income</w:t>
      </w:r>
      <w:r>
        <w:t xml:space="preserve"> </w:t>
      </w:r>
      <w:r w:rsidRPr="00EF5362">
        <w:t>levels in the tax credit application and extended use agreements</w:t>
      </w:r>
    </w:p>
    <w:p w14:paraId="5B594305" w14:textId="77777777" w:rsidR="00EF5362" w:rsidRPr="00EF5362" w:rsidRDefault="00EF5362" w:rsidP="00EF5362">
      <w:r w:rsidRPr="00EF5362">
        <w:t>8. Provide ongoing asset management services</w:t>
      </w:r>
    </w:p>
    <w:p w14:paraId="11E2FCFD" w14:textId="70263B9A" w:rsidR="00EF5362" w:rsidRPr="00EF5362" w:rsidRDefault="00EF5362" w:rsidP="00EF5362">
      <w:proofErr w:type="gramStart"/>
      <w:r w:rsidRPr="00EF5362">
        <w:t>BE IT</w:t>
      </w:r>
      <w:proofErr w:type="gramEnd"/>
      <w:r w:rsidRPr="00EF5362">
        <w:t xml:space="preserve"> FURTHER </w:t>
      </w:r>
      <w:proofErr w:type="gramStart"/>
      <w:r w:rsidRPr="00EF5362">
        <w:t>RESOLVED</w:t>
      </w:r>
      <w:proofErr w:type="gramEnd"/>
      <w:r w:rsidRPr="00EF5362">
        <w:t xml:space="preserve"> the Corporation will own a percentage of the membership interest in the</w:t>
      </w:r>
      <w:r>
        <w:t xml:space="preserve"> </w:t>
      </w:r>
      <w:r w:rsidRPr="00EF5362">
        <w:t>development of which will be decided on a case-by-case basis.</w:t>
      </w:r>
    </w:p>
    <w:p w14:paraId="24A01AAA" w14:textId="1A8BCAAA" w:rsidR="00EF5362" w:rsidRPr="00EF5362" w:rsidRDefault="00EF5362" w:rsidP="00EF5362">
      <w:proofErr w:type="gramStart"/>
      <w:r w:rsidRPr="00EF5362">
        <w:lastRenderedPageBreak/>
        <w:t>BE IT</w:t>
      </w:r>
      <w:proofErr w:type="gramEnd"/>
      <w:r w:rsidRPr="00EF5362">
        <w:t xml:space="preserve"> FURTHER </w:t>
      </w:r>
      <w:proofErr w:type="gramStart"/>
      <w:r w:rsidRPr="00EF5362">
        <w:t>RESOLVED</w:t>
      </w:r>
      <w:proofErr w:type="gramEnd"/>
      <w:r w:rsidRPr="00EF5362">
        <w:t xml:space="preserve"> the Corporation will serve as developer or co-developer and will earn</w:t>
      </w:r>
      <w:r>
        <w:t xml:space="preserve"> </w:t>
      </w:r>
      <w:r w:rsidRPr="00EF5362">
        <w:t>development fees as stated in the application. This percentage will be decided on a case-by-case basis.</w:t>
      </w:r>
    </w:p>
    <w:p w14:paraId="7961DDCF" w14:textId="5118C53A" w:rsidR="00EF5362" w:rsidRPr="00EF5362" w:rsidRDefault="00EF5362" w:rsidP="00EF5362">
      <w:proofErr w:type="gramStart"/>
      <w:r w:rsidRPr="00EF5362">
        <w:t>BE IT</w:t>
      </w:r>
      <w:proofErr w:type="gramEnd"/>
      <w:r w:rsidRPr="00EF5362">
        <w:t xml:space="preserve"> FURTHER </w:t>
      </w:r>
      <w:proofErr w:type="gramStart"/>
      <w:r w:rsidRPr="00EF5362">
        <w:t>RESOLVED</w:t>
      </w:r>
      <w:proofErr w:type="gramEnd"/>
      <w:r w:rsidRPr="00EF5362">
        <w:t xml:space="preserve"> the Corporation agrees to defer up to its entire development fee and</w:t>
      </w:r>
      <w:r>
        <w:t xml:space="preserve"> </w:t>
      </w:r>
      <w:r w:rsidRPr="00EF5362">
        <w:t>secure that deferral in the form of a note to be attached to the Development Agreement and shared by</w:t>
      </w:r>
      <w:r>
        <w:t xml:space="preserve"> </w:t>
      </w:r>
      <w:proofErr w:type="gramStart"/>
      <w:r w:rsidRPr="00EF5362">
        <w:t>percentage</w:t>
      </w:r>
      <w:proofErr w:type="gramEnd"/>
      <w:r w:rsidRPr="00EF5362">
        <w:t xml:space="preserve"> of the developer of co-developers.</w:t>
      </w:r>
    </w:p>
    <w:p w14:paraId="500216C7" w14:textId="0405299B" w:rsidR="00EF5362" w:rsidRPr="00EF5362" w:rsidRDefault="00EF5362" w:rsidP="00EF5362">
      <w:r w:rsidRPr="00EF5362">
        <w:t xml:space="preserve">The undersigned hereby certifies that </w:t>
      </w:r>
      <w:r>
        <w:t>they are</w:t>
      </w:r>
      <w:r w:rsidRPr="00EF5362">
        <w:t xml:space="preserve"> the President of the Corporation, a South Carolina non-profit</w:t>
      </w:r>
      <w:r>
        <w:t xml:space="preserve"> </w:t>
      </w:r>
      <w:r w:rsidRPr="00EF5362">
        <w:t>corporation and the foregoing constitutes a true and correct copy of a resolution adopted by the Board of</w:t>
      </w:r>
      <w:r>
        <w:t xml:space="preserve"> </w:t>
      </w:r>
      <w:r w:rsidRPr="00EF5362">
        <w:t>Directors of the Corporation at a meeting held on the date listed below, at which a quorum was present</w:t>
      </w:r>
      <w:r>
        <w:t xml:space="preserve"> </w:t>
      </w:r>
      <w:r w:rsidRPr="00EF5362">
        <w:t>and voting throughout and that such resolution has not been rescinded or amended and is in full force and</w:t>
      </w:r>
      <w:r>
        <w:t xml:space="preserve"> </w:t>
      </w:r>
      <w:r w:rsidRPr="00EF5362">
        <w:t>effect through the date hereof.</w:t>
      </w:r>
    </w:p>
    <w:p w14:paraId="61B9B4B7" w14:textId="72545904" w:rsidR="00EF5362" w:rsidRDefault="00EF5362" w:rsidP="00EF5362">
      <w:r w:rsidRPr="00EF5362">
        <w:t xml:space="preserve">Certified and dated this </w:t>
      </w:r>
      <w:r>
        <w:t>June 27, 2025</w:t>
      </w:r>
    </w:p>
    <w:p w14:paraId="5BCC2E46" w14:textId="77777777" w:rsidR="00EF5362" w:rsidRDefault="00EF5362" w:rsidP="00EF5362"/>
    <w:p w14:paraId="10A474FF" w14:textId="77777777" w:rsidR="00EF5362" w:rsidRDefault="00EF5362" w:rsidP="00EF5362"/>
    <w:p w14:paraId="1106CC1C" w14:textId="04B1E503" w:rsidR="00EF5362" w:rsidRDefault="00EF5362" w:rsidP="00EF5362">
      <w:r>
        <w:t>David Searles</w:t>
      </w:r>
    </w:p>
    <w:p w14:paraId="69B14675" w14:textId="6305E9DC" w:rsidR="00EF5362" w:rsidRDefault="00EF5362" w:rsidP="00EF5362">
      <w:r>
        <w:t>Chairman and President</w:t>
      </w:r>
    </w:p>
    <w:p w14:paraId="37AB5578" w14:textId="77777777" w:rsidR="00EF5362" w:rsidRPr="00EF5362" w:rsidRDefault="00EF5362" w:rsidP="00EF5362">
      <w:pPr>
        <w:rPr>
          <w:b/>
          <w:bCs/>
        </w:rPr>
      </w:pPr>
      <w:r>
        <w:rPr>
          <w:b/>
          <w:bCs/>
        </w:rPr>
        <w:t>Langston Hughes Affordable Housing, Inc.</w:t>
      </w:r>
    </w:p>
    <w:p w14:paraId="6314E7B6" w14:textId="77777777" w:rsidR="00EF5362" w:rsidRDefault="00EF5362" w:rsidP="00EF5362"/>
    <w:sectPr w:rsidR="00EF53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362"/>
    <w:rsid w:val="000A6D36"/>
    <w:rsid w:val="00EF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AA75A"/>
  <w15:chartTrackingRefBased/>
  <w15:docId w15:val="{FCE7A0AF-FDD8-4B3F-8935-D14DF58B7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53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53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53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53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53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3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53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53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53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53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53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53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53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53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3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53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53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53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53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5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53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53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53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53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53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53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53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53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53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413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Folwell</dc:creator>
  <cp:keywords/>
  <dc:description/>
  <cp:lastModifiedBy>Anna Folwell</cp:lastModifiedBy>
  <cp:revision>1</cp:revision>
  <dcterms:created xsi:type="dcterms:W3CDTF">2025-06-27T17:02:00Z</dcterms:created>
  <dcterms:modified xsi:type="dcterms:W3CDTF">2025-06-27T17:08:00Z</dcterms:modified>
</cp:coreProperties>
</file>